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046059F" w14:textId="77777777" w:rsidR="0042064E" w:rsidRPr="005F38C7" w:rsidRDefault="0042064E" w:rsidP="0042064E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675CC669" w14:textId="77777777" w:rsidR="0042064E" w:rsidRDefault="0042064E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09BCD917" w14:textId="2259BAB7" w:rsidR="00D928F5" w:rsidRDefault="000D296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&lt;Files\\Mansfield district council&gt; - § 3 references coded  [4.85% Coverage]</w:t>
      </w:r>
    </w:p>
    <w:p w14:paraId="2CE10A41" w14:textId="77777777" w:rsidR="00D928F5" w:rsidRDefault="00D928F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0532A6E" w14:textId="77777777" w:rsidR="00D928F5" w:rsidRDefault="000D296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1 - 1.85% Coverage</w:t>
      </w:r>
    </w:p>
    <w:p w14:paraId="218F92BF" w14:textId="77777777" w:rsidR="00D928F5" w:rsidRDefault="00D928F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BFD5DD7" w14:textId="77777777" w:rsidR="00D928F5" w:rsidRDefault="000D296A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100" w:line="240" w:lineRule="atLeast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Not putting and keeping a dog on a lead when directed to do so by an authorised officer - If you are instructed to put your dog on its lead by the Dog Control Officer, a Community Safety Officer or a Town Centre Warden, then you are legally required to do so.</w:t>
      </w:r>
    </w:p>
    <w:p w14:paraId="6205BA46" w14:textId="77777777" w:rsidR="00D928F5" w:rsidRDefault="00D928F5">
      <w:pPr>
        <w:pStyle w:val="Normal0"/>
        <w:rPr>
          <w:rFonts w:ascii="Segoe UI" w:eastAsia="Segoe UI" w:hAnsi="Segoe UI"/>
          <w:color w:val="1D1D1B"/>
          <w:sz w:val="20"/>
        </w:rPr>
      </w:pPr>
    </w:p>
    <w:p w14:paraId="10C7FFFA" w14:textId="77777777" w:rsidR="00D928F5" w:rsidRDefault="000D296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2 - 1.59% Coverage</w:t>
      </w:r>
    </w:p>
    <w:p w14:paraId="63B3C68D" w14:textId="77777777" w:rsidR="00D928F5" w:rsidRDefault="00D928F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2D4F9ED" w14:textId="77777777" w:rsidR="00D928F5" w:rsidRDefault="000D296A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Under the Public Space Protection Order - Mansfield District Council 2016, it is an offence if:</w:t>
      </w:r>
    </w:p>
    <w:p w14:paraId="3F849F63" w14:textId="77777777" w:rsidR="00D928F5" w:rsidRDefault="000D296A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100" w:after="100" w:line="240" w:lineRule="atLeast"/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an authorised council officer gives direction to the person in charge of a dog to put a dog on a lead and they fail to comply</w:t>
      </w:r>
    </w:p>
    <w:p w14:paraId="5DE36BD6" w14:textId="77777777" w:rsidR="00D928F5" w:rsidRDefault="00D928F5">
      <w:pPr>
        <w:pStyle w:val="Normal0"/>
        <w:rPr>
          <w:rFonts w:ascii="Segoe UI" w:eastAsia="Segoe UI" w:hAnsi="Segoe UI"/>
          <w:color w:val="1D1D1B"/>
          <w:sz w:val="20"/>
        </w:rPr>
      </w:pPr>
    </w:p>
    <w:p w14:paraId="78ACDD89" w14:textId="77777777" w:rsidR="00D928F5" w:rsidRDefault="000D296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3 - 1.40% Coverage</w:t>
      </w:r>
    </w:p>
    <w:p w14:paraId="1ABBC715" w14:textId="77777777" w:rsidR="00D928F5" w:rsidRDefault="00D928F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30D14347" w14:textId="77777777" w:rsidR="00D928F5" w:rsidRDefault="000D296A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Arial" w:eastAsia="Arial" w:hAnsi="Arial"/>
          <w:color w:val="1D1D1B"/>
        </w:rPr>
      </w:pPr>
      <w:r>
        <w:rPr>
          <w:rFonts w:ascii="Arial" w:eastAsia="Arial" w:hAnsi="Arial"/>
          <w:color w:val="1D1D1B"/>
        </w:rPr>
        <w:t>While you are not required to keep your dog on a lead at all times, you may be required to put your dog on a lead by an authorised officer if it is causing a nuisance. See </w:t>
      </w:r>
      <w:hyperlink r:id="rId5" w:history="1">
        <w:r>
          <w:rPr>
            <w:rFonts w:ascii="Arial" w:eastAsia="Arial" w:hAnsi="Arial"/>
            <w:color w:val="6E3357"/>
            <w:u w:val="single"/>
          </w:rPr>
          <w:t>dog control</w:t>
        </w:r>
      </w:hyperlink>
      <w:r>
        <w:rPr>
          <w:rFonts w:ascii="Arial" w:eastAsia="Arial" w:hAnsi="Arial"/>
          <w:color w:val="1D1D1B"/>
        </w:rPr>
        <w:t> for details.</w:t>
      </w:r>
    </w:p>
    <w:p w14:paraId="670EBBAE" w14:textId="77777777" w:rsidR="00D928F5" w:rsidRDefault="00D928F5">
      <w:pPr>
        <w:pStyle w:val="Normal0"/>
        <w:rPr>
          <w:rFonts w:ascii="Segoe UI" w:eastAsia="Segoe UI" w:hAnsi="Segoe UI"/>
          <w:color w:val="1D1D1B"/>
          <w:sz w:val="20"/>
        </w:rPr>
      </w:pPr>
    </w:p>
    <w:p w14:paraId="3B42E797" w14:textId="77777777" w:rsidR="00D928F5" w:rsidRDefault="000D296A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&lt;Files\\Welsh Government_ Code of Practice for the Welfare of Dogs, 2018&gt; - § 1 reference coded  [0.20% Coverage]</w:t>
      </w:r>
    </w:p>
    <w:p w14:paraId="10BB5C7B" w14:textId="77777777" w:rsidR="00D928F5" w:rsidRDefault="00D928F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7ED79F3D" w14:textId="77777777" w:rsidR="00D928F5" w:rsidRDefault="000D296A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1 - 0.20% Coverage</w:t>
      </w:r>
    </w:p>
    <w:p w14:paraId="3104EF15" w14:textId="77777777" w:rsidR="00D928F5" w:rsidRDefault="00D928F5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2554BF4A" w14:textId="77777777" w:rsidR="00D928F5" w:rsidRDefault="000D296A">
      <w:pPr>
        <w:pStyle w:val="Normal0"/>
        <w:rPr>
          <w:rFonts w:ascii="Segoe UI" w:eastAsia="Segoe UI" w:hAnsi="Segoe UI"/>
          <w:sz w:val="20"/>
        </w:rPr>
      </w:pPr>
      <w:r>
        <w:rPr>
          <w:rFonts w:ascii="Segoe UI" w:eastAsia="Segoe UI" w:hAnsi="Segoe UI"/>
          <w:sz w:val="20"/>
        </w:rPr>
        <w:t>The Orders may specify that dogs must be kept on a lead or be banned from designated areas, that the person in charge of a dog must pick up any faeces, that an authority officer can order a dog to be put on and kept on a lead</w:t>
      </w:r>
    </w:p>
    <w:p w14:paraId="3F3B3860" w14:textId="77777777" w:rsidR="00D928F5" w:rsidRDefault="00D928F5">
      <w:pPr>
        <w:pStyle w:val="Normal0"/>
        <w:rPr>
          <w:rFonts w:ascii="Segoe UI" w:eastAsia="Segoe UI" w:hAnsi="Segoe UI"/>
          <w:sz w:val="20"/>
        </w:rPr>
      </w:pPr>
    </w:p>
    <w:p w14:paraId="5DEE8115" w14:textId="77777777" w:rsidR="00D928F5" w:rsidRDefault="00D928F5">
      <w:pPr>
        <w:pStyle w:val="Normal0"/>
        <w:rPr>
          <w:rFonts w:ascii="Segoe UI" w:eastAsia="Segoe UI" w:hAnsi="Segoe UI"/>
          <w:sz w:val="20"/>
        </w:rPr>
      </w:pPr>
    </w:p>
    <w:sectPr w:rsidR="00D928F5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752BFB"/>
    <w:multiLevelType w:val="singleLevel"/>
    <w:tmpl w:val="0302C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Symbol" w:hAnsi="Symbol" w:hint="default"/>
        <w:b w:val="0"/>
        <w:i w:val="0"/>
        <w:strike w:val="0"/>
        <w:color w:val="1D1D1B"/>
        <w:position w:val="0"/>
        <w:sz w:val="20"/>
        <w:u w:val="none"/>
        <w:shd w:val="clear" w:color="auto" w:fill="auto"/>
      </w:rPr>
    </w:lvl>
  </w:abstractNum>
  <w:num w:numId="1" w16cid:durableId="1009600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28F5"/>
    <w:rsid w:val="0042064E"/>
    <w:rsid w:val="009F5E04"/>
    <w:rsid w:val="00D92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B4EE6D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  <w:style w:type="character" w:styleId="Hyperlink">
    <w:name w:val="Hyperlink"/>
    <w:qFormat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nsfield.gov.uk/dog-control-1/dog-control?documentId=33&amp;categoryId=2018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2026-07-15T14:56:00Z</dcterms:created>
  <dcterms:modified xsi:type="dcterms:W3CDTF">2026-07-15T14:56:00Z</dcterms:modified>
</cp:coreProperties>
</file>